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D95" w:rsidRDefault="00D26D95" w:rsidP="00D26D95">
      <w:pPr>
        <w:jc w:val="center"/>
      </w:pPr>
      <w:r>
        <w:t>З А К О Н</w:t>
      </w:r>
    </w:p>
    <w:p w:rsidR="00D26D95" w:rsidRDefault="00D26D95" w:rsidP="00D26D95">
      <w:pPr>
        <w:jc w:val="center"/>
      </w:pPr>
      <w:r>
        <w:t>О ИЗМЈЕНАМА И ДОПУНАМА ЗАКОНА О</w:t>
      </w:r>
    </w:p>
    <w:p w:rsidR="00D26D95" w:rsidRDefault="00D26D95" w:rsidP="00D26D95">
      <w:pPr>
        <w:jc w:val="center"/>
      </w:pPr>
      <w:r>
        <w:t>ДЈЕЧЈОЈ ЗАШТИТИ</w:t>
      </w:r>
    </w:p>
    <w:p w:rsidR="00D26D95" w:rsidRDefault="00D26D95" w:rsidP="00D26D95">
      <w:pPr>
        <w:jc w:val="center"/>
      </w:pPr>
    </w:p>
    <w:p w:rsidR="00D26D95" w:rsidRDefault="00D26D95" w:rsidP="00D26D95">
      <w:pPr>
        <w:jc w:val="center"/>
      </w:pPr>
      <w:r>
        <w:t>Члан 1.</w:t>
      </w:r>
    </w:p>
    <w:p w:rsidR="00D26D95" w:rsidRDefault="00D26D95" w:rsidP="00D26D95">
      <w:pPr>
        <w:jc w:val="both"/>
      </w:pPr>
      <w:r>
        <w:t>У Закону о дјечјој заштити (“Службени гласник Републике Српске”, бр. 114/17 и 122/18) у</w:t>
      </w:r>
      <w:r>
        <w:t xml:space="preserve"> </w:t>
      </w:r>
      <w:r>
        <w:t>члану 4. ријечи: “центра за социјални рад, односно службе социјалне заштите (у</w:t>
      </w:r>
      <w:r>
        <w:t xml:space="preserve"> </w:t>
      </w:r>
      <w:r>
        <w:t>даљем</w:t>
      </w:r>
      <w:r>
        <w:t xml:space="preserve"> </w:t>
      </w:r>
      <w:r>
        <w:t>тексту: Центар) и” бришу се.</w:t>
      </w:r>
    </w:p>
    <w:p w:rsidR="00D26D95" w:rsidRDefault="00D26D95" w:rsidP="00D26D95">
      <w:pPr>
        <w:jc w:val="center"/>
      </w:pPr>
    </w:p>
    <w:p w:rsidR="00D26D95" w:rsidRDefault="00D26D95" w:rsidP="00D26D95">
      <w:pPr>
        <w:jc w:val="center"/>
      </w:pPr>
      <w:r>
        <w:t>Члан 2.</w:t>
      </w:r>
    </w:p>
    <w:p w:rsidR="00D26D95" w:rsidRDefault="00D26D95" w:rsidP="00D26D95">
      <w:pPr>
        <w:jc w:val="both"/>
      </w:pPr>
      <w:r>
        <w:t>У члану 10. у ставу 1. испред ријечи: “Права” број 1 у</w:t>
      </w:r>
      <w:r>
        <w:t xml:space="preserve"> </w:t>
      </w:r>
      <w:r>
        <w:t>обостраној загради брише се.</w:t>
      </w:r>
    </w:p>
    <w:p w:rsidR="001F08E0" w:rsidRDefault="001F08E0" w:rsidP="00D26D95">
      <w:pPr>
        <w:jc w:val="both"/>
      </w:pPr>
    </w:p>
    <w:p w:rsidR="00D26D95" w:rsidRDefault="00D26D95" w:rsidP="00D26D95">
      <w:pPr>
        <w:jc w:val="both"/>
      </w:pPr>
      <w:r>
        <w:t>У тачки 8) послије ријечи: “дијете” додају се запета и</w:t>
      </w:r>
      <w:r>
        <w:t xml:space="preserve"> </w:t>
      </w:r>
      <w:r>
        <w:t>нова тачка 9), која гласи:</w:t>
      </w:r>
      <w:r>
        <w:t xml:space="preserve"> </w:t>
      </w:r>
      <w:r>
        <w:t>“9) накнада родитељу-његоватељу или његоватељу”.</w:t>
      </w:r>
    </w:p>
    <w:p w:rsidR="00D26D95" w:rsidRDefault="00D26D95" w:rsidP="00D26D95">
      <w:pPr>
        <w:jc w:val="center"/>
      </w:pPr>
    </w:p>
    <w:p w:rsidR="00D26D95" w:rsidRDefault="00D26D95" w:rsidP="00D26D95">
      <w:pPr>
        <w:jc w:val="center"/>
      </w:pPr>
      <w:r>
        <w:t>Члан 3.</w:t>
      </w:r>
    </w:p>
    <w:p w:rsidR="00D26D95" w:rsidRDefault="00D26D95" w:rsidP="00D26D95">
      <w:pPr>
        <w:jc w:val="both"/>
      </w:pPr>
      <w:r>
        <w:t>У члану 15. у ст. 2. и 3. послије ријечи: “незапослена”</w:t>
      </w:r>
      <w:r>
        <w:t xml:space="preserve"> </w:t>
      </w:r>
      <w:r>
        <w:t>ријечи: “шест мјесеци прије рођења дјетета” бришу се.</w:t>
      </w:r>
    </w:p>
    <w:p w:rsidR="001F08E0" w:rsidRDefault="001F08E0" w:rsidP="00D26D95">
      <w:pPr>
        <w:jc w:val="both"/>
      </w:pPr>
    </w:p>
    <w:p w:rsidR="001F08E0" w:rsidRDefault="00D26D95" w:rsidP="00D26D95">
      <w:pPr>
        <w:jc w:val="both"/>
      </w:pPr>
      <w:r>
        <w:t>Послије става 3. додаје се нови став 4, који гласи:</w:t>
      </w:r>
      <w:r>
        <w:t xml:space="preserve"> </w:t>
      </w:r>
    </w:p>
    <w:p w:rsidR="00D26D95" w:rsidRDefault="00D26D95" w:rsidP="00D26D95">
      <w:pPr>
        <w:jc w:val="both"/>
      </w:pPr>
      <w:r>
        <w:t>“(4) Изузетно од става 2, право на матерински додатак</w:t>
      </w:r>
      <w:r>
        <w:t xml:space="preserve"> </w:t>
      </w:r>
      <w:r>
        <w:t>може остварити мајка која има пребивалиште у Републици</w:t>
      </w:r>
      <w:r>
        <w:t xml:space="preserve"> </w:t>
      </w:r>
      <w:r>
        <w:t>ако отац дјетета има пребивалиште у Републици најмање</w:t>
      </w:r>
      <w:r>
        <w:t xml:space="preserve"> </w:t>
      </w:r>
      <w:r>
        <w:t>годину дана прије рођења дјетета”.</w:t>
      </w:r>
    </w:p>
    <w:p w:rsidR="00D26D95" w:rsidRDefault="00D26D95" w:rsidP="00D26D95">
      <w:pPr>
        <w:jc w:val="center"/>
      </w:pPr>
    </w:p>
    <w:p w:rsidR="00D26D95" w:rsidRDefault="00D26D95" w:rsidP="00D26D95">
      <w:pPr>
        <w:jc w:val="center"/>
      </w:pPr>
      <w:r>
        <w:t>Члан 4.</w:t>
      </w:r>
    </w:p>
    <w:p w:rsidR="001F08E0" w:rsidRDefault="00D26D95" w:rsidP="00D26D95">
      <w:pPr>
        <w:jc w:val="both"/>
      </w:pPr>
      <w:r>
        <w:t>У члану 24. у ставу 2. ријечи: “т. 2) и 5)” замјењују се</w:t>
      </w:r>
      <w:r>
        <w:t xml:space="preserve"> </w:t>
      </w:r>
      <w:r>
        <w:t>ријечима: “тачка 2)”.</w:t>
      </w:r>
      <w:r>
        <w:t xml:space="preserve"> </w:t>
      </w:r>
      <w:r>
        <w:t>Послије става 2. додаје се нови став 3, који гласи:</w:t>
      </w:r>
      <w:r>
        <w:t xml:space="preserve"> </w:t>
      </w:r>
    </w:p>
    <w:p w:rsidR="00D26D95" w:rsidRDefault="00D26D95" w:rsidP="00D26D95">
      <w:pPr>
        <w:jc w:val="both"/>
      </w:pPr>
      <w:r>
        <w:t>“(3) Као приход, у смислу става 1. тачка 5) овог члана,</w:t>
      </w:r>
      <w:r>
        <w:t xml:space="preserve"> </w:t>
      </w:r>
      <w:r>
        <w:t>узима се износ основице на коју се уплаћују доприноси у</w:t>
      </w:r>
      <w:r>
        <w:t xml:space="preserve"> </w:t>
      </w:r>
      <w:r>
        <w:t>складу са законом којим се уређује област доприноса.”.</w:t>
      </w:r>
    </w:p>
    <w:p w:rsidR="001F08E0" w:rsidRDefault="001F08E0" w:rsidP="00D26D95">
      <w:pPr>
        <w:jc w:val="both"/>
      </w:pPr>
    </w:p>
    <w:p w:rsidR="001F08E0" w:rsidRDefault="00D26D95" w:rsidP="00D26D95">
      <w:pPr>
        <w:jc w:val="both"/>
      </w:pPr>
      <w:r>
        <w:t>Став 7. мијења се и гласи:</w:t>
      </w:r>
      <w:r>
        <w:t xml:space="preserve"> </w:t>
      </w:r>
    </w:p>
    <w:p w:rsidR="001F08E0" w:rsidRDefault="00D26D95" w:rsidP="00D26D95">
      <w:pPr>
        <w:jc w:val="both"/>
      </w:pPr>
      <w:r>
        <w:t>“(7) Приходи остварени по основу права на додатак за</w:t>
      </w:r>
      <w:r>
        <w:t xml:space="preserve"> </w:t>
      </w:r>
      <w:r>
        <w:t>помоћ и његу другог лица, новчану помоћ и личну инва-</w:t>
      </w:r>
      <w:r>
        <w:t xml:space="preserve"> </w:t>
      </w:r>
      <w:r>
        <w:t>лиднину, у смислу закона којим се уређује област социјалне</w:t>
      </w:r>
      <w:r>
        <w:t xml:space="preserve"> </w:t>
      </w:r>
      <w:r>
        <w:t>заштите, не сматрају се приходима у смислу овог закона.”.</w:t>
      </w:r>
      <w:r>
        <w:t xml:space="preserve"> </w:t>
      </w:r>
    </w:p>
    <w:p w:rsidR="001F08E0" w:rsidRDefault="001F08E0" w:rsidP="00D26D95">
      <w:pPr>
        <w:jc w:val="both"/>
      </w:pPr>
    </w:p>
    <w:p w:rsidR="00D26D95" w:rsidRDefault="00D26D95" w:rsidP="00D26D95">
      <w:pPr>
        <w:jc w:val="both"/>
      </w:pPr>
      <w:r>
        <w:t>Досадашњи ст. 3, 4, 5, 6. и 7. постају ст. 4, 5, 6, 7. и 8.</w:t>
      </w:r>
    </w:p>
    <w:p w:rsidR="00D26D95" w:rsidRDefault="00D26D95" w:rsidP="00D26D95">
      <w:pPr>
        <w:jc w:val="center"/>
      </w:pPr>
    </w:p>
    <w:p w:rsidR="00D26D95" w:rsidRDefault="00D26D95" w:rsidP="00D26D95">
      <w:pPr>
        <w:jc w:val="center"/>
      </w:pPr>
      <w:r>
        <w:t>Члан 5.</w:t>
      </w:r>
    </w:p>
    <w:p w:rsidR="001F08E0" w:rsidRDefault="00D26D95" w:rsidP="00D26D95">
      <w:pPr>
        <w:jc w:val="both"/>
      </w:pPr>
      <w:r>
        <w:t>У члану 27. став 1. брише се.</w:t>
      </w:r>
      <w:r>
        <w:t xml:space="preserve"> </w:t>
      </w:r>
      <w:r>
        <w:t>Став 2. мијења се и гласи:</w:t>
      </w:r>
      <w:r>
        <w:t xml:space="preserve"> </w:t>
      </w:r>
    </w:p>
    <w:p w:rsidR="00D26D95" w:rsidRDefault="00D26D95" w:rsidP="00D26D95">
      <w:pPr>
        <w:jc w:val="both"/>
      </w:pPr>
      <w:r>
        <w:t>“(2) Организациона јединица Фонда у првом степену</w:t>
      </w:r>
      <w:r>
        <w:t xml:space="preserve"> </w:t>
      </w:r>
      <w:r>
        <w:t>доноси рјешење о признавању права на рефундацију.”.</w:t>
      </w:r>
    </w:p>
    <w:p w:rsidR="00D26D95" w:rsidRDefault="00D26D95" w:rsidP="00D26D95">
      <w:pPr>
        <w:jc w:val="both"/>
      </w:pPr>
      <w:r>
        <w:t>У ставу 4. број: “30” замјењује се ријечју: “мјесец”.</w:t>
      </w:r>
      <w:r>
        <w:t xml:space="preserve"> </w:t>
      </w:r>
      <w:r>
        <w:t>Досадашњи ст. 2, 3, 4, 5, 6. и 7. постају ст. 1, 2, 3, 4, 5.</w:t>
      </w:r>
      <w:r>
        <w:t xml:space="preserve"> </w:t>
      </w:r>
      <w:r>
        <w:t>и 6.</w:t>
      </w:r>
    </w:p>
    <w:p w:rsidR="00D26D95" w:rsidRDefault="00D26D95" w:rsidP="00D26D95">
      <w:pPr>
        <w:jc w:val="center"/>
      </w:pPr>
    </w:p>
    <w:p w:rsidR="00D26D95" w:rsidRDefault="00D26D95" w:rsidP="00D26D95">
      <w:pPr>
        <w:jc w:val="center"/>
      </w:pPr>
      <w:r>
        <w:t>Члан 6.</w:t>
      </w:r>
    </w:p>
    <w:p w:rsidR="00D26D95" w:rsidRDefault="00D26D95" w:rsidP="00D26D95">
      <w:pPr>
        <w:jc w:val="both"/>
      </w:pPr>
      <w:r>
        <w:t>У члану 28. став 2. брише се.</w:t>
      </w:r>
    </w:p>
    <w:p w:rsidR="001F08E0" w:rsidRDefault="001F08E0" w:rsidP="00D26D95">
      <w:pPr>
        <w:jc w:val="both"/>
      </w:pPr>
    </w:p>
    <w:p w:rsidR="00D26D95" w:rsidRDefault="00D26D95" w:rsidP="00D26D95">
      <w:pPr>
        <w:jc w:val="both"/>
      </w:pPr>
      <w:r>
        <w:t>У ставу 3. ријечи: “из члана 27. став 1. овог закона”</w:t>
      </w:r>
      <w:r>
        <w:t xml:space="preserve"> </w:t>
      </w:r>
      <w:r>
        <w:t>бришу се, а ријечи: “годину дана” замјењују се ријечима:</w:t>
      </w:r>
      <w:r>
        <w:t xml:space="preserve"> </w:t>
      </w:r>
      <w:r>
        <w:t>“шест мјесеци”, послије ријечи: “одсуства” додају се ријечи: “уз доказ о уплаћеним доприносима”.</w:t>
      </w:r>
    </w:p>
    <w:p w:rsidR="001F08E0" w:rsidRDefault="001F08E0" w:rsidP="00D26D95">
      <w:pPr>
        <w:jc w:val="both"/>
      </w:pPr>
    </w:p>
    <w:p w:rsidR="00D26D95" w:rsidRDefault="00D26D95" w:rsidP="00D26D95">
      <w:pPr>
        <w:jc w:val="both"/>
      </w:pPr>
      <w:r>
        <w:t>У ставу 5. број “3.” замјењује се бројем “2.”, а број “4.”</w:t>
      </w:r>
      <w:r>
        <w:t xml:space="preserve"> </w:t>
      </w:r>
      <w:r>
        <w:t>замјењује се бројем “3.”.Досадашњи ст. 3, 4. и 5. постају ст. 2, 3. и 4.</w:t>
      </w:r>
    </w:p>
    <w:p w:rsidR="00D26D95" w:rsidRDefault="00D26D95" w:rsidP="00D26D95">
      <w:pPr>
        <w:jc w:val="both"/>
      </w:pPr>
    </w:p>
    <w:p w:rsidR="00D26D95" w:rsidRDefault="00D26D95" w:rsidP="00D26D95">
      <w:pPr>
        <w:jc w:val="center"/>
      </w:pPr>
      <w:r>
        <w:t>Члан 7.</w:t>
      </w:r>
    </w:p>
    <w:p w:rsidR="001F08E0" w:rsidRDefault="00D26D95" w:rsidP="00D26D95">
      <w:pPr>
        <w:jc w:val="both"/>
      </w:pPr>
      <w:r>
        <w:t>У члану 30. став 2. мијења се и гласи:</w:t>
      </w:r>
      <w:r>
        <w:t xml:space="preserve"> </w:t>
      </w:r>
    </w:p>
    <w:p w:rsidR="00D26D95" w:rsidRDefault="00D26D95" w:rsidP="00D26D95">
      <w:pPr>
        <w:jc w:val="both"/>
      </w:pPr>
      <w:r>
        <w:t>“(2) Корисник права на рефундацију из става 1. овогчлана мора испуњавати услове из члана 26. став 2. и члана</w:t>
      </w:r>
      <w:r>
        <w:t xml:space="preserve"> </w:t>
      </w:r>
      <w:r>
        <w:t>28. став 1. овог закона.”.</w:t>
      </w:r>
    </w:p>
    <w:p w:rsidR="00D26D95" w:rsidRDefault="00D26D95" w:rsidP="00D26D95">
      <w:pPr>
        <w:jc w:val="center"/>
      </w:pPr>
    </w:p>
    <w:p w:rsidR="00D26D95" w:rsidRDefault="00D26D95" w:rsidP="00D26D95">
      <w:pPr>
        <w:jc w:val="center"/>
      </w:pPr>
      <w:r>
        <w:t>Члан 8.</w:t>
      </w:r>
    </w:p>
    <w:p w:rsidR="001F08E0" w:rsidRDefault="00D26D95" w:rsidP="00D26D95">
      <w:r>
        <w:t>У члану 32. став 2. мијења се и гласи:</w:t>
      </w:r>
      <w:r>
        <w:t xml:space="preserve"> </w:t>
      </w:r>
    </w:p>
    <w:p w:rsidR="00D26D95" w:rsidRDefault="00D26D95" w:rsidP="00D26D95">
      <w:r>
        <w:t>“(2) Корисник права на рефундацију из става 1. овог</w:t>
      </w:r>
      <w:r w:rsidR="001F08E0">
        <w:t xml:space="preserve"> </w:t>
      </w:r>
      <w:r>
        <w:t>члана мора испуњавати услове из члана 26. став 2. и члана</w:t>
      </w:r>
      <w:r>
        <w:t xml:space="preserve"> </w:t>
      </w:r>
      <w:r>
        <w:t>28. став 1. овог закона.”.</w:t>
      </w:r>
    </w:p>
    <w:p w:rsidR="001F08E0" w:rsidRDefault="001F08E0" w:rsidP="00D26D95">
      <w:pPr>
        <w:jc w:val="both"/>
      </w:pPr>
    </w:p>
    <w:p w:rsidR="001F08E0" w:rsidRDefault="00D26D95" w:rsidP="00D26D95">
      <w:pPr>
        <w:jc w:val="both"/>
      </w:pPr>
      <w:r>
        <w:t>Послије става 2. додаје се нови став 3, који гласи:</w:t>
      </w:r>
      <w:r>
        <w:t xml:space="preserve"> </w:t>
      </w:r>
    </w:p>
    <w:p w:rsidR="00D26D95" w:rsidRDefault="00D26D95" w:rsidP="00D26D95">
      <w:pPr>
        <w:jc w:val="both"/>
      </w:pPr>
      <w:r>
        <w:t>“(3) Захтјев за рефундацију накнаде плате за вријеме</w:t>
      </w:r>
      <w:r>
        <w:t xml:space="preserve"> </w:t>
      </w:r>
      <w:r>
        <w:t>рада са половином пуног радног времена ради појачане</w:t>
      </w:r>
      <w:r>
        <w:t xml:space="preserve"> </w:t>
      </w:r>
      <w:r>
        <w:t>његе и бриге о дјетету са сметњама у развоју корисник</w:t>
      </w:r>
      <w:r>
        <w:t xml:space="preserve"> </w:t>
      </w:r>
      <w:r>
        <w:t>права на рефундацију подноси у року од годину дана од</w:t>
      </w:r>
      <w:r>
        <w:t xml:space="preserve"> </w:t>
      </w:r>
      <w:r>
        <w:t>дана издавања налаза доктора медицине о потреби појачане</w:t>
      </w:r>
      <w:r>
        <w:t xml:space="preserve"> </w:t>
      </w:r>
      <w:r>
        <w:t>његе.”.</w:t>
      </w:r>
    </w:p>
    <w:p w:rsidR="00D26D95" w:rsidRDefault="00D26D95" w:rsidP="00D26D95">
      <w:pPr>
        <w:jc w:val="both"/>
      </w:pPr>
    </w:p>
    <w:p w:rsidR="00D26D95" w:rsidRDefault="00D26D95" w:rsidP="00D26D95">
      <w:pPr>
        <w:jc w:val="center"/>
      </w:pPr>
      <w:r>
        <w:t>Члан 9.</w:t>
      </w:r>
    </w:p>
    <w:p w:rsidR="00D26D95" w:rsidRDefault="00D26D95" w:rsidP="00D26D95">
      <w:pPr>
        <w:jc w:val="both"/>
      </w:pPr>
      <w:r>
        <w:t>У члану 33а. у ставу 1. испред ријечи: “Корисницима”</w:t>
      </w:r>
      <w:r>
        <w:t xml:space="preserve"> </w:t>
      </w:r>
      <w:r>
        <w:t>број 1 у обостраној загради брише се, а број: “80” замјењује</w:t>
      </w:r>
      <w:r>
        <w:t xml:space="preserve"> </w:t>
      </w:r>
      <w:r>
        <w:t>се бројем: “100”.</w:t>
      </w:r>
      <w:r>
        <w:t xml:space="preserve"> </w:t>
      </w:r>
      <w:r>
        <w:t>Став 2. брише се.</w:t>
      </w:r>
    </w:p>
    <w:p w:rsidR="00D26D95" w:rsidRDefault="00D26D95" w:rsidP="00D26D95">
      <w:pPr>
        <w:jc w:val="both"/>
      </w:pPr>
    </w:p>
    <w:p w:rsidR="00D26D95" w:rsidRDefault="00D26D95" w:rsidP="00D26D95">
      <w:pPr>
        <w:jc w:val="center"/>
      </w:pPr>
      <w:r>
        <w:t>Члан 10.</w:t>
      </w:r>
    </w:p>
    <w:p w:rsidR="00D26D95" w:rsidRDefault="00D26D95" w:rsidP="001F08E0">
      <w:pPr>
        <w:jc w:val="both"/>
      </w:pPr>
      <w:r>
        <w:t>Послије члана 36. додају се нови одјељак 8а. и нови чл.</w:t>
      </w:r>
      <w:r>
        <w:t xml:space="preserve"> </w:t>
      </w:r>
      <w:r>
        <w:t>36а, 36б, 36в. и 36г, који гласе:</w:t>
      </w:r>
    </w:p>
    <w:p w:rsidR="00D26D95" w:rsidRDefault="00D26D95" w:rsidP="001F08E0">
      <w:pPr>
        <w:jc w:val="both"/>
      </w:pPr>
      <w:r>
        <w:t>“8а. Накнада родитељу-његоватељу или његоватељу</w:t>
      </w:r>
      <w:r>
        <w:t xml:space="preserve"> </w:t>
      </w:r>
    </w:p>
    <w:p w:rsidR="00D26D95" w:rsidRDefault="00D26D95" w:rsidP="00D26D95">
      <w:pPr>
        <w:jc w:val="center"/>
      </w:pPr>
    </w:p>
    <w:p w:rsidR="00D26D95" w:rsidRDefault="00D26D95" w:rsidP="00D26D95">
      <w:pPr>
        <w:jc w:val="center"/>
      </w:pPr>
      <w:r>
        <w:t>Члан 36а.</w:t>
      </w:r>
    </w:p>
    <w:p w:rsidR="00D26D95" w:rsidRDefault="00D26D95" w:rsidP="001F08E0">
      <w:pPr>
        <w:jc w:val="both"/>
      </w:pPr>
      <w:r>
        <w:t>(1) Право на накнаду родитељу-његоватељу или његоватељу остварује један од родитеља дјетета са сметњама у</w:t>
      </w:r>
      <w:r>
        <w:t xml:space="preserve"> </w:t>
      </w:r>
      <w:r>
        <w:t>развоју, најдуже до навршене 30. године живота дјетета,</w:t>
      </w:r>
    </w:p>
    <w:p w:rsidR="00D26D95" w:rsidRDefault="00D26D95" w:rsidP="001F08E0">
      <w:pPr>
        <w:jc w:val="both"/>
      </w:pPr>
      <w:r>
        <w:t>које:</w:t>
      </w:r>
      <w:r>
        <w:t xml:space="preserve"> </w:t>
      </w:r>
    </w:p>
    <w:p w:rsidR="00D26D95" w:rsidRDefault="00D26D95" w:rsidP="001F08E0">
      <w:pPr>
        <w:jc w:val="both"/>
      </w:pPr>
      <w:r>
        <w:t>1) има трајно оштећење или обољење због којих је</w:t>
      </w:r>
      <w:r>
        <w:t xml:space="preserve"> </w:t>
      </w:r>
      <w:r>
        <w:t>потпуно зависно од помоћи и његе другог лица при задовољавању основних животних потреба, са процентом тјелесног</w:t>
      </w:r>
      <w:r>
        <w:t xml:space="preserve"> </w:t>
      </w:r>
      <w:r>
        <w:t>оштећења од 100%,</w:t>
      </w:r>
    </w:p>
    <w:p w:rsidR="00D26D95" w:rsidRDefault="00D26D95" w:rsidP="001F08E0">
      <w:pPr>
        <w:jc w:val="both"/>
      </w:pPr>
      <w:r>
        <w:t>2) није у могућности да се креће ни уз помоћ ортопедских помагала и коме је за кретање и задовољавање најосновнијих животних потреба неопходна цјелодневна брига</w:t>
      </w:r>
      <w:r>
        <w:t xml:space="preserve"> </w:t>
      </w:r>
      <w:r>
        <w:t>и помоћ другог лица,</w:t>
      </w:r>
    </w:p>
    <w:p w:rsidR="00D26D95" w:rsidRDefault="00D26D95" w:rsidP="001F08E0">
      <w:pPr>
        <w:jc w:val="both"/>
      </w:pPr>
      <w:r>
        <w:t>3) има потребу за посебном његом на основу налаза и</w:t>
      </w:r>
      <w:r>
        <w:t xml:space="preserve"> </w:t>
      </w:r>
      <w:r>
        <w:t>мишљења стручне комисије, у</w:t>
      </w:r>
      <w:r>
        <w:t xml:space="preserve"> </w:t>
      </w:r>
      <w:r>
        <w:t>складу са законом којим се</w:t>
      </w:r>
      <w:r>
        <w:t xml:space="preserve"> </w:t>
      </w:r>
      <w:r>
        <w:t>уређује област социјалне заштите,</w:t>
      </w:r>
    </w:p>
    <w:p w:rsidR="00D26D95" w:rsidRDefault="00D26D95" w:rsidP="001F08E0">
      <w:pPr>
        <w:jc w:val="both"/>
      </w:pPr>
      <w:r>
        <w:t>4) није у могућности да се оспособљава за рад у струци</w:t>
      </w:r>
      <w:r>
        <w:t xml:space="preserve"> </w:t>
      </w:r>
      <w:r>
        <w:t>кроз наставак школовања,</w:t>
      </w:r>
    </w:p>
    <w:p w:rsidR="00D26D95" w:rsidRDefault="00D26D95" w:rsidP="001F08E0">
      <w:pPr>
        <w:jc w:val="both"/>
      </w:pPr>
      <w:r>
        <w:t>5) не остварује право на смјештај у установу социјалне</w:t>
      </w:r>
      <w:r>
        <w:t xml:space="preserve"> </w:t>
      </w:r>
      <w:r>
        <w:t>заштите, здравствену установу или није остварило право</w:t>
      </w:r>
      <w:r>
        <w:t xml:space="preserve"> </w:t>
      </w:r>
      <w:r>
        <w:t>на збрињавање у хранитељску породицу, нити остварује</w:t>
      </w:r>
      <w:r>
        <w:t xml:space="preserve"> </w:t>
      </w:r>
      <w:r>
        <w:t>право на</w:t>
      </w:r>
      <w:r>
        <w:t xml:space="preserve"> </w:t>
      </w:r>
      <w:r>
        <w:t>дневно збрињавање, у складу са законом којим се</w:t>
      </w:r>
      <w:r>
        <w:t xml:space="preserve"> </w:t>
      </w:r>
      <w:r>
        <w:t>уређује област социјалне заштите.</w:t>
      </w:r>
    </w:p>
    <w:p w:rsidR="001F08E0" w:rsidRDefault="001F08E0" w:rsidP="001F08E0">
      <w:pPr>
        <w:jc w:val="both"/>
      </w:pPr>
    </w:p>
    <w:p w:rsidR="00D26D95" w:rsidRDefault="00D26D95" w:rsidP="001F08E0">
      <w:pPr>
        <w:jc w:val="both"/>
      </w:pPr>
      <w:r>
        <w:t>(2) Уколико у породици има двоје или више дјеце из</w:t>
      </w:r>
      <w:r>
        <w:t xml:space="preserve"> </w:t>
      </w:r>
      <w:r>
        <w:t>става 1. овог члана, право на накнаду</w:t>
      </w:r>
      <w:r>
        <w:t xml:space="preserve"> </w:t>
      </w:r>
      <w:r>
        <w:t>родитељу-његоватељу или његоватељу могу остварити оба родитеља, ако су</w:t>
      </w:r>
      <w:r>
        <w:t xml:space="preserve"> </w:t>
      </w:r>
      <w:r>
        <w:t>незапослена.</w:t>
      </w:r>
    </w:p>
    <w:p w:rsidR="00D26D95" w:rsidRDefault="00D26D95" w:rsidP="001F08E0">
      <w:pPr>
        <w:jc w:val="both"/>
      </w:pPr>
    </w:p>
    <w:p w:rsidR="00D26D95" w:rsidRDefault="00D26D95" w:rsidP="001F08E0">
      <w:pPr>
        <w:jc w:val="both"/>
      </w:pPr>
      <w:r>
        <w:t>(3) Уколико је двоје или више дјеце из става 1. овог члана одлуком надлежног органа повјерено једном родитељу,</w:t>
      </w:r>
      <w:r>
        <w:t xml:space="preserve"> </w:t>
      </w:r>
      <w:r>
        <w:t>право на накнаду родитељу-његоватељу или његоватељу</w:t>
      </w:r>
      <w:r>
        <w:t xml:space="preserve"> </w:t>
      </w:r>
      <w:r>
        <w:t>може остварити и један од незапослених чланова породице</w:t>
      </w:r>
      <w:r>
        <w:t xml:space="preserve"> </w:t>
      </w:r>
      <w:r>
        <w:t>са којим дјеца и родитељ живе у</w:t>
      </w:r>
      <w:r>
        <w:t xml:space="preserve"> </w:t>
      </w:r>
      <w:r>
        <w:t>домаћинству.</w:t>
      </w:r>
    </w:p>
    <w:p w:rsidR="00D26D95" w:rsidRDefault="00D26D95" w:rsidP="001F08E0">
      <w:pPr>
        <w:jc w:val="both"/>
      </w:pPr>
    </w:p>
    <w:p w:rsidR="00D26D95" w:rsidRDefault="00D26D95" w:rsidP="001F08E0">
      <w:pPr>
        <w:jc w:val="both"/>
      </w:pPr>
      <w:r>
        <w:t>(4) Незапосленом брачном или ванбрачном супружнику родитеља дјетета из става 1. овог</w:t>
      </w:r>
      <w:r>
        <w:t xml:space="preserve"> </w:t>
      </w:r>
      <w:r>
        <w:t>члана са којим дијете</w:t>
      </w:r>
      <w:r>
        <w:t xml:space="preserve"> </w:t>
      </w:r>
      <w:r>
        <w:t>живи у домаћинству, умјесто родитељу може се признати</w:t>
      </w:r>
      <w:r>
        <w:t xml:space="preserve"> </w:t>
      </w:r>
      <w:r>
        <w:t>право на накнаду родитељу-његоватељу или његоватељу.</w:t>
      </w:r>
    </w:p>
    <w:p w:rsidR="00D26D95" w:rsidRDefault="00D26D95" w:rsidP="00D26D95"/>
    <w:p w:rsidR="00D26D95" w:rsidRDefault="00D26D95" w:rsidP="00D26D95">
      <w:pPr>
        <w:jc w:val="center"/>
      </w:pPr>
      <w:r>
        <w:t>Члан 36б.</w:t>
      </w:r>
    </w:p>
    <w:p w:rsidR="00D26D95" w:rsidRDefault="00D26D95" w:rsidP="001F08E0">
      <w:pPr>
        <w:jc w:val="both"/>
      </w:pPr>
      <w:r>
        <w:t>Изузетно од члана 36а. овог закона, када су родитељи</w:t>
      </w:r>
      <w:r>
        <w:t xml:space="preserve"> </w:t>
      </w:r>
      <w:r>
        <w:t>дјетета са сметњама у развоју умрли или ниједан од родитеља не живи с дјететом и о њему се не брине, или живи</w:t>
      </w:r>
      <w:r>
        <w:t xml:space="preserve"> </w:t>
      </w:r>
      <w:r>
        <w:t>са дјететом, али није у могућности да му пружи потребну</w:t>
      </w:r>
      <w:r>
        <w:t xml:space="preserve"> </w:t>
      </w:r>
      <w:r>
        <w:t>његу због свог психофизичког стања, накнада родитељу-његоватељу или његоватељу може се признати једном од</w:t>
      </w:r>
      <w:r>
        <w:t xml:space="preserve"> </w:t>
      </w:r>
      <w:r>
        <w:t>незапослених чланова породице са којим дијете са сметњама у развоју живи у домаћинству.</w:t>
      </w:r>
    </w:p>
    <w:p w:rsidR="00D26D95" w:rsidRDefault="00D26D95" w:rsidP="00D26D95">
      <w:pPr>
        <w:jc w:val="center"/>
      </w:pPr>
    </w:p>
    <w:p w:rsidR="00D26D95" w:rsidRDefault="00D26D95" w:rsidP="00D26D95">
      <w:pPr>
        <w:jc w:val="center"/>
      </w:pPr>
      <w:r>
        <w:t>Члан 36в.</w:t>
      </w:r>
    </w:p>
    <w:p w:rsidR="00D26D95" w:rsidRDefault="00D26D95" w:rsidP="001F08E0">
      <w:pPr>
        <w:jc w:val="both"/>
      </w:pPr>
      <w:r>
        <w:t>(1) Право на накнаду родитељу-његоватељу или његоватељу може остварити родитељ или његоватељ из чл. 36а.</w:t>
      </w:r>
      <w:r>
        <w:t xml:space="preserve"> </w:t>
      </w:r>
      <w:r>
        <w:t>и 36б. овог закона, под условом да:</w:t>
      </w:r>
    </w:p>
    <w:p w:rsidR="00D26D95" w:rsidRDefault="00D26D95" w:rsidP="001F08E0">
      <w:pPr>
        <w:jc w:val="both"/>
      </w:pPr>
    </w:p>
    <w:p w:rsidR="00D26D95" w:rsidRDefault="00D26D95" w:rsidP="001F08E0">
      <w:pPr>
        <w:jc w:val="both"/>
      </w:pPr>
      <w:r>
        <w:t>1) има здравствену способност за пружање посебне</w:t>
      </w:r>
      <w:r>
        <w:t xml:space="preserve"> </w:t>
      </w:r>
      <w:r>
        <w:t>његе дјетету са сметњама у развоју,</w:t>
      </w:r>
    </w:p>
    <w:p w:rsidR="00D26D95" w:rsidRDefault="00D26D95" w:rsidP="001F08E0">
      <w:pPr>
        <w:jc w:val="both"/>
      </w:pPr>
      <w:r>
        <w:t>2) није у радном односу,</w:t>
      </w:r>
    </w:p>
    <w:p w:rsidR="00D26D95" w:rsidRDefault="00D26D95" w:rsidP="001F08E0">
      <w:pPr>
        <w:jc w:val="both"/>
      </w:pPr>
      <w:r>
        <w:t>3) није старији од 65 година,</w:t>
      </w:r>
    </w:p>
    <w:p w:rsidR="00D26D95" w:rsidRDefault="00D26D95" w:rsidP="001F08E0">
      <w:pPr>
        <w:jc w:val="both"/>
      </w:pPr>
      <w:r>
        <w:t>4) је на основу мишљења надлежног органа старатељства подобан за родитеља-његоватеља или његоватеља</w:t>
      </w:r>
      <w:r>
        <w:t xml:space="preserve"> </w:t>
      </w:r>
      <w:r>
        <w:t>дјетета са сметњама у развоју,</w:t>
      </w:r>
    </w:p>
    <w:p w:rsidR="00D26D95" w:rsidRDefault="00D26D95" w:rsidP="001F08E0">
      <w:pPr>
        <w:jc w:val="both"/>
      </w:pPr>
      <w:r>
        <w:t>5) му није одузето родитељско право или пословна способност,</w:t>
      </w:r>
    </w:p>
    <w:p w:rsidR="00D26D95" w:rsidRDefault="00D26D95" w:rsidP="001F08E0">
      <w:pPr>
        <w:jc w:val="both"/>
      </w:pPr>
      <w:r>
        <w:t>6) није корисник права из члана 10. став 1. тачка 6) овог</w:t>
      </w:r>
      <w:r>
        <w:t xml:space="preserve"> </w:t>
      </w:r>
      <w:r>
        <w:t>закона,</w:t>
      </w:r>
    </w:p>
    <w:p w:rsidR="00D26D95" w:rsidRDefault="00D26D95" w:rsidP="001F08E0">
      <w:pPr>
        <w:jc w:val="both"/>
      </w:pPr>
      <w:r>
        <w:t>7) није корисник права на помоћ и његу другог лица и</w:t>
      </w:r>
      <w:r>
        <w:t xml:space="preserve"> </w:t>
      </w:r>
      <w:r>
        <w:t>личну инвалиднину.</w:t>
      </w:r>
    </w:p>
    <w:p w:rsidR="001F08E0" w:rsidRDefault="001F08E0" w:rsidP="001F08E0">
      <w:pPr>
        <w:jc w:val="both"/>
      </w:pPr>
    </w:p>
    <w:p w:rsidR="00D26D95" w:rsidRDefault="00D26D95" w:rsidP="001F08E0">
      <w:pPr>
        <w:jc w:val="both"/>
      </w:pPr>
      <w:r>
        <w:t>(2) Право на накнаду родитељу-његоватељу или његоватељу остварује се првог дана наредног мјесеца од дана</w:t>
      </w:r>
      <w:r w:rsidR="001F08E0">
        <w:t xml:space="preserve"> </w:t>
      </w:r>
      <w:r>
        <w:t>подношења захтјева.</w:t>
      </w:r>
    </w:p>
    <w:p w:rsidR="001F08E0" w:rsidRDefault="001F08E0" w:rsidP="001F08E0">
      <w:pPr>
        <w:jc w:val="both"/>
      </w:pPr>
    </w:p>
    <w:p w:rsidR="00D26D95" w:rsidRDefault="00D26D95" w:rsidP="001F08E0">
      <w:pPr>
        <w:jc w:val="center"/>
      </w:pPr>
      <w:r>
        <w:t>Члан 36г.</w:t>
      </w:r>
    </w:p>
    <w:p w:rsidR="00D26D95" w:rsidRDefault="00D26D95" w:rsidP="001F08E0">
      <w:pPr>
        <w:jc w:val="both"/>
      </w:pPr>
      <w:r>
        <w:t>(1) Висина накнаде за родитеља-његоватеља или његоватеља утврђује се у износу од 25% од основице из члана</w:t>
      </w:r>
      <w:r w:rsidR="001F08E0">
        <w:t xml:space="preserve"> </w:t>
      </w:r>
      <w:r>
        <w:t>21. овог закона.</w:t>
      </w:r>
    </w:p>
    <w:p w:rsidR="001F08E0" w:rsidRDefault="001F08E0" w:rsidP="001F08E0">
      <w:pPr>
        <w:jc w:val="both"/>
      </w:pPr>
    </w:p>
    <w:p w:rsidR="00D26D95" w:rsidRDefault="00D26D95" w:rsidP="001F08E0">
      <w:pPr>
        <w:jc w:val="both"/>
      </w:pPr>
      <w:r>
        <w:t>(2) Министар доноси правилник о поступку утврђивања потребе за посебном његом</w:t>
      </w:r>
      <w:r w:rsidR="001F08E0">
        <w:t xml:space="preserve"> </w:t>
      </w:r>
      <w:r>
        <w:t>дјетета са сметњама у развоју коју пружа родитељ-његоватељ или његоватељ.”.</w:t>
      </w:r>
    </w:p>
    <w:p w:rsidR="001F08E0" w:rsidRDefault="001F08E0" w:rsidP="00D26D95">
      <w:pPr>
        <w:jc w:val="center"/>
      </w:pPr>
    </w:p>
    <w:p w:rsidR="00D26D95" w:rsidRDefault="00D26D95" w:rsidP="00D26D95">
      <w:pPr>
        <w:jc w:val="center"/>
      </w:pPr>
      <w:r>
        <w:t>Члан 11.</w:t>
      </w:r>
    </w:p>
    <w:p w:rsidR="001F08E0" w:rsidRDefault="00D26D95" w:rsidP="001F08E0">
      <w:pPr>
        <w:jc w:val="both"/>
      </w:pPr>
      <w:r>
        <w:t>Члан 37. мијења се и гласи:</w:t>
      </w:r>
      <w:r w:rsidR="001F08E0">
        <w:t xml:space="preserve"> </w:t>
      </w:r>
    </w:p>
    <w:p w:rsidR="00D26D95" w:rsidRDefault="00D26D95" w:rsidP="001F08E0">
      <w:pPr>
        <w:jc w:val="both"/>
      </w:pPr>
      <w:r>
        <w:t>“Права из члана 10. став 1. т. 1), 2), 3), 7), 8) и 9) овог</w:t>
      </w:r>
      <w:r w:rsidR="001F08E0">
        <w:t xml:space="preserve"> </w:t>
      </w:r>
      <w:r>
        <w:t>закона може остварити лице под условом да има пребивалиште у Републици, односно странац са сталним или привременим боравком, а права из члана 10. став 1. т. 4), 5) и 6)</w:t>
      </w:r>
      <w:r w:rsidR="001F08E0">
        <w:t xml:space="preserve"> </w:t>
      </w:r>
      <w:r>
        <w:t>овог закона остварују се према сједишту корисника права</w:t>
      </w:r>
      <w:r w:rsidR="001F08E0">
        <w:t xml:space="preserve"> </w:t>
      </w:r>
      <w:r>
        <w:t>на рефундацију.”.</w:t>
      </w:r>
    </w:p>
    <w:p w:rsidR="001F08E0" w:rsidRDefault="001F08E0" w:rsidP="00D26D95">
      <w:pPr>
        <w:jc w:val="center"/>
      </w:pPr>
    </w:p>
    <w:p w:rsidR="00D26D95" w:rsidRDefault="00D26D95" w:rsidP="00D26D95">
      <w:pPr>
        <w:jc w:val="center"/>
      </w:pPr>
      <w:r>
        <w:t>Члан 12.</w:t>
      </w:r>
    </w:p>
    <w:p w:rsidR="001F08E0" w:rsidRDefault="00D26D95" w:rsidP="001F08E0">
      <w:pPr>
        <w:jc w:val="both"/>
      </w:pPr>
      <w:r>
        <w:t>Члан 38. мијења се и гласи:</w:t>
      </w:r>
      <w:r w:rsidR="001F08E0">
        <w:t xml:space="preserve"> </w:t>
      </w:r>
    </w:p>
    <w:p w:rsidR="00D26D95" w:rsidRDefault="00D26D95" w:rsidP="001F08E0">
      <w:pPr>
        <w:jc w:val="both"/>
      </w:pPr>
      <w:r>
        <w:t>“(1) О захтјеву за остваривање права из члана 10. став 1.</w:t>
      </w:r>
      <w:r w:rsidR="001F08E0">
        <w:t xml:space="preserve"> </w:t>
      </w:r>
      <w:r>
        <w:t>т. 1), 2), 3), 7), 8) и 9) овог закона у првом степену рјешењем</w:t>
      </w:r>
      <w:r w:rsidR="001F08E0">
        <w:t xml:space="preserve"> </w:t>
      </w:r>
      <w:r>
        <w:t>одлучује организациона јединица</w:t>
      </w:r>
      <w:r w:rsidR="001F08E0">
        <w:t xml:space="preserve"> </w:t>
      </w:r>
      <w:r>
        <w:t>Фонда на чијем подручју</w:t>
      </w:r>
      <w:r w:rsidR="001F08E0">
        <w:t xml:space="preserve"> </w:t>
      </w:r>
      <w:r>
        <w:t>подносилац захтјева има пребивалиште, односно дозволу</w:t>
      </w:r>
      <w:r w:rsidR="001F08E0">
        <w:t xml:space="preserve"> </w:t>
      </w:r>
      <w:r>
        <w:t>за боравак странаца.</w:t>
      </w:r>
    </w:p>
    <w:p w:rsidR="001F08E0" w:rsidRDefault="001F08E0" w:rsidP="001F08E0">
      <w:pPr>
        <w:jc w:val="both"/>
      </w:pPr>
    </w:p>
    <w:p w:rsidR="00D26D95" w:rsidRDefault="00D26D95" w:rsidP="001F08E0">
      <w:pPr>
        <w:jc w:val="both"/>
      </w:pPr>
      <w:r>
        <w:t>(2) О захтјеву за остваривање права из члана 10. став 1.</w:t>
      </w:r>
      <w:r w:rsidR="001F08E0">
        <w:t xml:space="preserve"> </w:t>
      </w:r>
      <w:r>
        <w:t>т. 4), 5) и 6) овог закона одлучује организациона јединица</w:t>
      </w:r>
      <w:r w:rsidR="001F08E0">
        <w:t xml:space="preserve"> </w:t>
      </w:r>
      <w:r>
        <w:t>Фонда према сједишту корисника права на рефундацију.”.</w:t>
      </w:r>
    </w:p>
    <w:p w:rsidR="001F08E0" w:rsidRDefault="001F08E0" w:rsidP="00D26D95">
      <w:pPr>
        <w:jc w:val="center"/>
      </w:pPr>
    </w:p>
    <w:p w:rsidR="00D26D95" w:rsidRDefault="00D26D95" w:rsidP="00D26D95">
      <w:pPr>
        <w:jc w:val="center"/>
      </w:pPr>
      <w:r>
        <w:t>Члан 13.</w:t>
      </w:r>
    </w:p>
    <w:p w:rsidR="00D26D95" w:rsidRDefault="00D26D95" w:rsidP="001F08E0">
      <w:pPr>
        <w:jc w:val="both"/>
      </w:pPr>
      <w:r>
        <w:t>У члану 39. ријеч: “Центар” замјењује се ријечима:</w:t>
      </w:r>
      <w:r w:rsidR="001F08E0">
        <w:t xml:space="preserve"> </w:t>
      </w:r>
      <w:r>
        <w:t>“организациона јединица Фонда”, а ријечи: “надлежном</w:t>
      </w:r>
      <w:r w:rsidR="001F08E0">
        <w:t xml:space="preserve"> </w:t>
      </w:r>
      <w:r>
        <w:t>центру” замјењују се ријечима: “надлежној организационој</w:t>
      </w:r>
      <w:r w:rsidR="001F08E0">
        <w:t xml:space="preserve"> </w:t>
      </w:r>
      <w:r>
        <w:t>јединици Фонда”.</w:t>
      </w:r>
    </w:p>
    <w:p w:rsidR="00D26D95" w:rsidRDefault="00D26D95" w:rsidP="00D26D95">
      <w:pPr>
        <w:jc w:val="center"/>
      </w:pPr>
      <w:r>
        <w:t>Члан 14.</w:t>
      </w:r>
    </w:p>
    <w:p w:rsidR="001F08E0" w:rsidRDefault="00D26D95" w:rsidP="001F08E0">
      <w:pPr>
        <w:jc w:val="both"/>
      </w:pPr>
      <w:r>
        <w:lastRenderedPageBreak/>
        <w:t>У члану 40. у ставу 1. ријеч: “Центру” замјењује се ријечима: “организационој јединици Фонда”.</w:t>
      </w:r>
      <w:r w:rsidR="001F08E0">
        <w:t xml:space="preserve"> </w:t>
      </w:r>
    </w:p>
    <w:p w:rsidR="001F08E0" w:rsidRDefault="001F08E0" w:rsidP="00D26D95"/>
    <w:p w:rsidR="00D26D95" w:rsidRDefault="00D26D95" w:rsidP="001F08E0">
      <w:pPr>
        <w:jc w:val="center"/>
      </w:pPr>
      <w:r>
        <w:t>Члан 15.</w:t>
      </w:r>
    </w:p>
    <w:p w:rsidR="00D26D95" w:rsidRDefault="00D26D95" w:rsidP="001F08E0">
      <w:pPr>
        <w:jc w:val="both"/>
      </w:pPr>
      <w:r>
        <w:t>У члану 42. у ставу 1. ријеч: “Центра” замјењује се ријечима: “организационе јединице Фонда”.</w:t>
      </w:r>
    </w:p>
    <w:p w:rsidR="001F08E0" w:rsidRDefault="001F08E0" w:rsidP="00D26D95">
      <w:pPr>
        <w:jc w:val="center"/>
      </w:pPr>
    </w:p>
    <w:p w:rsidR="00D26D95" w:rsidRDefault="00D26D95" w:rsidP="00D26D95">
      <w:pPr>
        <w:jc w:val="center"/>
      </w:pPr>
      <w:r>
        <w:t>Члан 16.</w:t>
      </w:r>
    </w:p>
    <w:p w:rsidR="001F08E0" w:rsidRDefault="00D26D95" w:rsidP="00D26D95">
      <w:r>
        <w:t>Члан 43. мијења се и гласи:</w:t>
      </w:r>
      <w:r w:rsidR="001F08E0">
        <w:t xml:space="preserve"> </w:t>
      </w:r>
    </w:p>
    <w:p w:rsidR="00D26D95" w:rsidRDefault="00D26D95" w:rsidP="001F08E0">
      <w:pPr>
        <w:jc w:val="both"/>
      </w:pPr>
      <w:r>
        <w:t>“(1) Организациона јединица Фонда која рјешава о праву на додатак на дјецу и праву на накнаду родитељу-његоватељу или његоватељу преиспитује услове за наставак</w:t>
      </w:r>
      <w:r w:rsidR="001F08E0">
        <w:t xml:space="preserve"> </w:t>
      </w:r>
      <w:r>
        <w:t>коришћења права.</w:t>
      </w:r>
    </w:p>
    <w:p w:rsidR="001F08E0" w:rsidRDefault="001F08E0" w:rsidP="001F08E0">
      <w:pPr>
        <w:jc w:val="both"/>
      </w:pPr>
    </w:p>
    <w:p w:rsidR="00D26D95" w:rsidRDefault="00D26D95" w:rsidP="001F08E0">
      <w:pPr>
        <w:jc w:val="both"/>
      </w:pPr>
      <w:r>
        <w:t>(2) У поступку преиспитивања услова за остваривање</w:t>
      </w:r>
      <w:r w:rsidR="001F08E0">
        <w:t xml:space="preserve"> </w:t>
      </w:r>
      <w:r>
        <w:t>права на додатак на дјецу и права на накнаду родитељу-његоватељу или његоватељу, призната права се продужавају за 12 мјесеци, а ново рјешење се доноси само уколико</w:t>
      </w:r>
      <w:r w:rsidR="001F08E0">
        <w:t xml:space="preserve"> </w:t>
      </w:r>
      <w:r>
        <w:t>су настале промјене које имају утицај на даље коришћењеправа.”.</w:t>
      </w:r>
    </w:p>
    <w:p w:rsidR="00D26D95" w:rsidRDefault="00D26D95" w:rsidP="00D26D95">
      <w:pPr>
        <w:jc w:val="center"/>
      </w:pPr>
      <w:r>
        <w:t>Члан 17.</w:t>
      </w:r>
    </w:p>
    <w:p w:rsidR="00D26D95" w:rsidRDefault="00D26D95" w:rsidP="001F08E0">
      <w:pPr>
        <w:jc w:val="both"/>
      </w:pPr>
      <w:r>
        <w:t>У члану 50. у ставу 4. ријечи: “Центра и” бришу се.</w:t>
      </w:r>
    </w:p>
    <w:p w:rsidR="001F08E0" w:rsidRDefault="001F08E0" w:rsidP="00D26D95"/>
    <w:p w:rsidR="00D26D95" w:rsidRDefault="00D26D95" w:rsidP="00D26D95">
      <w:pPr>
        <w:jc w:val="center"/>
      </w:pPr>
      <w:r>
        <w:t>Члан 18.</w:t>
      </w:r>
    </w:p>
    <w:p w:rsidR="00D26D95" w:rsidRDefault="00D26D95" w:rsidP="001F08E0">
      <w:pPr>
        <w:jc w:val="both"/>
      </w:pPr>
      <w:r>
        <w:t>У члану 53. став 2. брише се.</w:t>
      </w:r>
    </w:p>
    <w:p w:rsidR="00D26D95" w:rsidRDefault="00D26D95" w:rsidP="001F08E0">
      <w:pPr>
        <w:jc w:val="both"/>
      </w:pPr>
      <w:r>
        <w:t>У ставу 3. послије ријечи: “трошкове” додају се ријечи:</w:t>
      </w:r>
      <w:r w:rsidR="001F08E0">
        <w:t xml:space="preserve"> </w:t>
      </w:r>
      <w:r>
        <w:t>“првостепеног и”.</w:t>
      </w:r>
      <w:r w:rsidR="001F08E0">
        <w:t xml:space="preserve"> </w:t>
      </w:r>
      <w:r>
        <w:t>Досадашњи став 3. постаје став 2.</w:t>
      </w:r>
    </w:p>
    <w:p w:rsidR="001F08E0" w:rsidRDefault="001F08E0" w:rsidP="00D26D95">
      <w:pPr>
        <w:jc w:val="center"/>
      </w:pPr>
    </w:p>
    <w:p w:rsidR="00D26D95" w:rsidRDefault="00D26D95" w:rsidP="00D26D95">
      <w:pPr>
        <w:jc w:val="center"/>
      </w:pPr>
      <w:r>
        <w:t>Члан 19.</w:t>
      </w:r>
    </w:p>
    <w:p w:rsidR="00D26D95" w:rsidRDefault="00D26D95" w:rsidP="00D26D95">
      <w:r>
        <w:t>Послије члана 58. додаје се нови члан 58а, који гласи:</w:t>
      </w:r>
    </w:p>
    <w:p w:rsidR="001F08E0" w:rsidRDefault="001F08E0" w:rsidP="001F08E0">
      <w:pPr>
        <w:jc w:val="center"/>
      </w:pPr>
    </w:p>
    <w:p w:rsidR="00D26D95" w:rsidRDefault="00D26D95" w:rsidP="001F08E0">
      <w:pPr>
        <w:jc w:val="center"/>
      </w:pPr>
      <w:r>
        <w:t>“Члан 58а.</w:t>
      </w:r>
    </w:p>
    <w:p w:rsidR="00D26D95" w:rsidRDefault="00D26D95" w:rsidP="001F08E0">
      <w:pPr>
        <w:jc w:val="both"/>
      </w:pPr>
      <w:r>
        <w:t>(1) Право на рефундацију накнаде плате за вријеме коришћења породиљског одсуства у 2019. години признаће се</w:t>
      </w:r>
      <w:r w:rsidR="001F08E0">
        <w:t xml:space="preserve"> </w:t>
      </w:r>
      <w:r>
        <w:t>по одредбама закона који је важио до ступања на снагу овог</w:t>
      </w:r>
      <w:r w:rsidR="001F08E0">
        <w:t xml:space="preserve"> </w:t>
      </w:r>
      <w:r>
        <w:t>закона.</w:t>
      </w:r>
    </w:p>
    <w:p w:rsidR="001F08E0" w:rsidRDefault="001F08E0" w:rsidP="00D26D95"/>
    <w:p w:rsidR="00D26D95" w:rsidRDefault="00D26D95" w:rsidP="001F08E0">
      <w:pPr>
        <w:jc w:val="both"/>
      </w:pPr>
      <w:r>
        <w:t>(2) Право на рефундацију накнаде плате за вријеме</w:t>
      </w:r>
      <w:r w:rsidR="001F08E0">
        <w:t xml:space="preserve"> </w:t>
      </w:r>
      <w:r>
        <w:t>рада са половином пуног радног</w:t>
      </w:r>
      <w:r w:rsidR="001F08E0">
        <w:t xml:space="preserve"> </w:t>
      </w:r>
      <w:r>
        <w:t>времена ради појачане</w:t>
      </w:r>
      <w:r w:rsidR="001F08E0">
        <w:t xml:space="preserve"> </w:t>
      </w:r>
      <w:r>
        <w:t>његе дјетета до три године живота и право на рефундацију</w:t>
      </w:r>
      <w:r w:rsidR="001F08E0">
        <w:t xml:space="preserve"> </w:t>
      </w:r>
      <w:r>
        <w:t>накнаде</w:t>
      </w:r>
      <w:r w:rsidR="001F08E0">
        <w:t xml:space="preserve"> </w:t>
      </w:r>
      <w:r>
        <w:t>плате за вријеме рада са половином пуног радног</w:t>
      </w:r>
      <w:r w:rsidR="001F08E0">
        <w:t xml:space="preserve"> </w:t>
      </w:r>
      <w:r>
        <w:t>времена ради појачане његе и бриге о дјетету са сметњама</w:t>
      </w:r>
      <w:r w:rsidR="001F08E0">
        <w:t xml:space="preserve"> </w:t>
      </w:r>
      <w:r>
        <w:t>у развоју у 2019. години признаће се по одредбама закона</w:t>
      </w:r>
      <w:r w:rsidR="001F08E0">
        <w:t xml:space="preserve"> </w:t>
      </w:r>
      <w:r>
        <w:t>који је важио до ступања на снагу овог закона.</w:t>
      </w:r>
    </w:p>
    <w:p w:rsidR="001F08E0" w:rsidRDefault="001F08E0" w:rsidP="00D26D95"/>
    <w:p w:rsidR="00D26D95" w:rsidRDefault="00D26D95" w:rsidP="001F08E0">
      <w:pPr>
        <w:jc w:val="both"/>
      </w:pPr>
      <w:r>
        <w:t>(3) Рјешења о оствареним правима на рефундацију накнаде плате за вријеме коришћења дијела породиљског одсуства у 2020. години и рјешења о оствареним правима на</w:t>
      </w:r>
      <w:r w:rsidR="001F08E0">
        <w:t xml:space="preserve"> </w:t>
      </w:r>
      <w:r>
        <w:t>рефундацију накнаде плате за вријеме рада са половином</w:t>
      </w:r>
      <w:r w:rsidR="001F08E0">
        <w:t xml:space="preserve"> </w:t>
      </w:r>
      <w:r>
        <w:t>пуног радног времена у 2020.</w:t>
      </w:r>
      <w:r w:rsidR="001F08E0">
        <w:t xml:space="preserve"> </w:t>
      </w:r>
      <w:r>
        <w:t>години донесена прије ступања на снагу овог закона ускладиће се са одредбама овог</w:t>
      </w:r>
      <w:r w:rsidR="001F08E0">
        <w:t xml:space="preserve"> </w:t>
      </w:r>
      <w:r>
        <w:t>закона.”.</w:t>
      </w:r>
    </w:p>
    <w:p w:rsidR="00D26D95" w:rsidRDefault="00D26D95" w:rsidP="00D26D95">
      <w:pPr>
        <w:jc w:val="center"/>
      </w:pPr>
      <w:r>
        <w:t>Члан 20.</w:t>
      </w:r>
    </w:p>
    <w:p w:rsidR="00D26D95" w:rsidRDefault="00D26D95" w:rsidP="00D26D95">
      <w:r>
        <w:t>Послије члана 59. додаје се нови члан 59а, који гласи:</w:t>
      </w:r>
    </w:p>
    <w:p w:rsidR="001F08E0" w:rsidRDefault="001F08E0" w:rsidP="001F08E0">
      <w:pPr>
        <w:jc w:val="center"/>
      </w:pPr>
    </w:p>
    <w:p w:rsidR="00D26D95" w:rsidRDefault="00D26D95" w:rsidP="001F08E0">
      <w:pPr>
        <w:jc w:val="center"/>
      </w:pPr>
      <w:r>
        <w:t>“Члан 59а.</w:t>
      </w:r>
    </w:p>
    <w:p w:rsidR="00D26D95" w:rsidRDefault="00D26D95" w:rsidP="001F08E0">
      <w:pPr>
        <w:jc w:val="both"/>
      </w:pPr>
      <w:r>
        <w:t>(1) Министар ће у року од шест мјесеци од дана ступања на снагу овог закона донијети</w:t>
      </w:r>
      <w:r w:rsidR="001F08E0">
        <w:t xml:space="preserve"> </w:t>
      </w:r>
      <w:r>
        <w:t>Правилник о поступку</w:t>
      </w:r>
      <w:r w:rsidR="001F08E0">
        <w:t xml:space="preserve"> </w:t>
      </w:r>
      <w:r>
        <w:t>утврђивања потребе за посебном његом дјетета са сметњама у развоју коју пружа родитељ-његоватељ или његоватељ(члан 36г. став 2).</w:t>
      </w:r>
    </w:p>
    <w:p w:rsidR="001F08E0" w:rsidRDefault="001F08E0" w:rsidP="001F08E0">
      <w:pPr>
        <w:jc w:val="both"/>
      </w:pPr>
    </w:p>
    <w:p w:rsidR="00D26D95" w:rsidRDefault="00D26D95" w:rsidP="001F08E0">
      <w:pPr>
        <w:jc w:val="both"/>
      </w:pPr>
      <w:r>
        <w:t>(2) Фонд ће ускладити своју организацију и опште акте</w:t>
      </w:r>
      <w:r w:rsidR="001F08E0">
        <w:t xml:space="preserve"> </w:t>
      </w:r>
      <w:r>
        <w:t>са одредбама овог закона у року од годину дана од дана</w:t>
      </w:r>
      <w:r w:rsidR="001F08E0">
        <w:t xml:space="preserve"> </w:t>
      </w:r>
      <w:r>
        <w:t>његовог ступања на снагу.</w:t>
      </w:r>
    </w:p>
    <w:p w:rsidR="00D26D95" w:rsidRDefault="00D26D95" w:rsidP="001F08E0">
      <w:pPr>
        <w:jc w:val="both"/>
      </w:pPr>
      <w:r>
        <w:lastRenderedPageBreak/>
        <w:t>(3) До усклађивања организације Фонда послове из члана 38. овог закона об</w:t>
      </w:r>
      <w:bookmarkStart w:id="0" w:name="_GoBack"/>
      <w:bookmarkEnd w:id="0"/>
      <w:r>
        <w:t>ављаће</w:t>
      </w:r>
      <w:r w:rsidR="001F08E0">
        <w:t xml:space="preserve"> </w:t>
      </w:r>
      <w:r>
        <w:t>надлежни центри за социјални</w:t>
      </w:r>
      <w:r w:rsidR="001F08E0">
        <w:t xml:space="preserve"> </w:t>
      </w:r>
      <w:r>
        <w:t>рад, односно надлежне службе за социјалну заштиту јединица локалне самоуправе.”.</w:t>
      </w:r>
    </w:p>
    <w:p w:rsidR="00D26D95" w:rsidRDefault="00D26D95" w:rsidP="00D26D95">
      <w:pPr>
        <w:jc w:val="center"/>
      </w:pPr>
      <w:r>
        <w:t>Члан 21.</w:t>
      </w:r>
    </w:p>
    <w:p w:rsidR="00D26D95" w:rsidRDefault="00D26D95" w:rsidP="00696D1D">
      <w:pPr>
        <w:jc w:val="both"/>
      </w:pPr>
      <w:r>
        <w:t>Овај закон се објављује у “Службеном гласнику Републике Српске”, а ступа на снагу 1.</w:t>
      </w:r>
      <w:r w:rsidR="001F08E0">
        <w:t xml:space="preserve"> </w:t>
      </w:r>
      <w:r>
        <w:t>јануара 2020. године.</w:t>
      </w:r>
    </w:p>
    <w:p w:rsidR="00696D1D" w:rsidRDefault="00696D1D" w:rsidP="00D26D95"/>
    <w:p w:rsidR="00696D1D" w:rsidRDefault="00696D1D" w:rsidP="00D26D95"/>
    <w:p w:rsidR="00696D1D" w:rsidRDefault="00D26D95" w:rsidP="00D26D95">
      <w:r>
        <w:t xml:space="preserve">Број: 02/1-021-1241/19 </w:t>
      </w:r>
      <w:r w:rsidR="00696D1D">
        <w:tab/>
      </w:r>
      <w:r w:rsidR="00696D1D">
        <w:tab/>
      </w:r>
      <w:r w:rsidR="00696D1D">
        <w:tab/>
      </w:r>
      <w:r w:rsidR="00696D1D">
        <w:tab/>
      </w:r>
      <w:r w:rsidR="00696D1D">
        <w:tab/>
      </w:r>
      <w:r w:rsidR="00696D1D">
        <w:tab/>
      </w:r>
      <w:r w:rsidR="00696D1D">
        <w:tab/>
      </w:r>
      <w:r>
        <w:t>Предсједник</w:t>
      </w:r>
    </w:p>
    <w:p w:rsidR="00D26D95" w:rsidRDefault="00D26D95" w:rsidP="00D26D95">
      <w:r>
        <w:t xml:space="preserve">6. децембра 2019. године </w:t>
      </w:r>
      <w:r w:rsidR="00696D1D">
        <w:tab/>
      </w:r>
      <w:r w:rsidR="00696D1D">
        <w:tab/>
      </w:r>
      <w:r w:rsidR="00696D1D">
        <w:tab/>
      </w:r>
      <w:r w:rsidR="00696D1D">
        <w:tab/>
      </w:r>
      <w:r w:rsidR="00696D1D">
        <w:tab/>
      </w:r>
      <w:r w:rsidR="00696D1D">
        <w:tab/>
        <w:t xml:space="preserve">   </w:t>
      </w:r>
      <w:r>
        <w:t>Народне скупштине,</w:t>
      </w:r>
    </w:p>
    <w:p w:rsidR="00CF2F38" w:rsidRDefault="00D26D95" w:rsidP="00D26D95">
      <w:r>
        <w:t xml:space="preserve">Бањалука </w:t>
      </w:r>
      <w:r w:rsidR="00696D1D">
        <w:t xml:space="preserve">   </w:t>
      </w:r>
      <w:r w:rsidR="00696D1D">
        <w:tab/>
      </w:r>
      <w:r w:rsidR="00696D1D">
        <w:tab/>
      </w:r>
      <w:r w:rsidR="00696D1D">
        <w:tab/>
      </w:r>
      <w:r w:rsidR="00696D1D">
        <w:tab/>
      </w:r>
      <w:r w:rsidR="00696D1D">
        <w:tab/>
      </w:r>
      <w:r w:rsidR="00696D1D">
        <w:tab/>
      </w:r>
      <w:r w:rsidR="00696D1D">
        <w:tab/>
      </w:r>
      <w:r w:rsidR="00696D1D">
        <w:tab/>
      </w:r>
      <w:r>
        <w:t>Недељко Чубриловић, с.р.</w:t>
      </w:r>
    </w:p>
    <w:sectPr w:rsidR="00CF2F38" w:rsidSect="00C00016">
      <w:pgSz w:w="11907" w:h="16840" w:code="9"/>
      <w:pgMar w:top="1021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95"/>
    <w:rsid w:val="001F08E0"/>
    <w:rsid w:val="00696D1D"/>
    <w:rsid w:val="00C00016"/>
    <w:rsid w:val="00CF2F38"/>
    <w:rsid w:val="00D2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B5E50B"/>
  <w15:chartTrackingRefBased/>
  <w15:docId w15:val="{CF43B1C4-A0BF-4E37-90C6-A6557D21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Mijić</dc:creator>
  <cp:keywords/>
  <dc:description/>
  <cp:lastModifiedBy>Mladen Mijić</cp:lastModifiedBy>
  <cp:revision>1</cp:revision>
  <dcterms:created xsi:type="dcterms:W3CDTF">2019-12-27T12:44:00Z</dcterms:created>
  <dcterms:modified xsi:type="dcterms:W3CDTF">2019-12-27T13:05:00Z</dcterms:modified>
</cp:coreProperties>
</file>